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12D" w:rsidRPr="00813AAC" w:rsidRDefault="0064512D" w:rsidP="0064512D">
      <w:pPr>
        <w:pStyle w:val="3GPPHeader"/>
        <w:spacing w:after="60"/>
        <w:rPr>
          <w:sz w:val="32"/>
          <w:szCs w:val="32"/>
          <w:highlight w:val="yellow"/>
          <w:lang w:val="sv-SE"/>
        </w:rPr>
      </w:pPr>
      <w:bookmarkStart w:id="0" w:name="OLE_LINK1"/>
      <w:bookmarkStart w:id="1" w:name="OLE_LINK2"/>
      <w:r w:rsidRPr="00813AAC">
        <w:rPr>
          <w:lang w:val="sv-SE"/>
        </w:rPr>
        <w:t>3GPP TSG-RAN WG1 #88</w:t>
      </w:r>
      <w:r w:rsidRPr="00813AAC">
        <w:rPr>
          <w:lang w:val="sv-SE"/>
        </w:rPr>
        <w:tab/>
      </w:r>
      <w:r w:rsidR="00AF2528" w:rsidRPr="00AF2528">
        <w:rPr>
          <w:sz w:val="32"/>
          <w:szCs w:val="32"/>
          <w:lang w:val="sv-SE"/>
        </w:rPr>
        <w:t>R1-1703424</w:t>
      </w:r>
    </w:p>
    <w:p w:rsidR="0064512D" w:rsidRDefault="0064512D" w:rsidP="0064512D">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rsidR="00424DB8" w:rsidRPr="00776D52" w:rsidRDefault="00424DB8" w:rsidP="00424DB8">
      <w:pPr>
        <w:pStyle w:val="TdocHeader2"/>
        <w:rPr>
          <w:sz w:val="22"/>
        </w:rPr>
      </w:pPr>
    </w:p>
    <w:p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t>Technology Components for Unlicensed O</w:t>
      </w:r>
      <w:r w:rsidRPr="00B657AC">
        <w:rPr>
          <w:sz w:val="20"/>
          <w:lang w:val="en-US"/>
        </w:rPr>
        <w:t>peration</w:t>
      </w:r>
    </w:p>
    <w:p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AF2528" w:rsidRPr="00AF2528">
        <w:rPr>
          <w:bCs/>
          <w:iCs/>
          <w:sz w:val="20"/>
        </w:rPr>
        <w:t>8.1.10</w:t>
      </w:r>
      <w:bookmarkStart w:id="3" w:name="_GoBack"/>
      <w:bookmarkEnd w:id="3"/>
    </w:p>
    <w:p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8153810"/>
      <w:bookmarkEnd w:id="0"/>
      <w:bookmarkEnd w:id="1"/>
      <w:r w:rsidRPr="00310B2F">
        <w:t>Introduction</w:t>
      </w:r>
      <w:bookmarkEnd w:id="4"/>
      <w:bookmarkEnd w:id="5"/>
    </w:p>
    <w:p w:rsidR="000557F9" w:rsidRDefault="000557F9" w:rsidP="001E19C0">
      <w:pPr>
        <w:pStyle w:val="BodyText"/>
      </w:pPr>
      <w:r>
        <w:t>At RAN-73 it was decided to down-prioritize support of unlicensed spectrum in the NR study until March 2017. Nevertheless, future compatibility for support of unlicensed spectrum shall be verified and confirmed.</w:t>
      </w:r>
    </w:p>
    <w:p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rsidR="00424DB8" w:rsidRPr="00F63C5D" w:rsidRDefault="00424DB8" w:rsidP="00424DB8">
      <w:pPr>
        <w:numPr>
          <w:ilvl w:val="1"/>
          <w:numId w:val="43"/>
        </w:numPr>
        <w:rPr>
          <w:sz w:val="22"/>
        </w:rPr>
      </w:pPr>
      <w:r w:rsidRPr="00F63C5D">
        <w:rPr>
          <w:sz w:val="22"/>
        </w:rPr>
        <w:t>DRS (SS/AIT, SSB) design and transmission</w:t>
      </w:r>
    </w:p>
    <w:p w:rsidR="00424DB8" w:rsidRPr="00F63C5D" w:rsidRDefault="00424DB8" w:rsidP="00424DB8">
      <w:pPr>
        <w:numPr>
          <w:ilvl w:val="1"/>
          <w:numId w:val="43"/>
        </w:numPr>
        <w:rPr>
          <w:sz w:val="22"/>
        </w:rPr>
      </w:pPr>
      <w:r w:rsidRPr="00F63C5D">
        <w:rPr>
          <w:iCs/>
          <w:sz w:val="22"/>
        </w:rPr>
        <w:t>Channel and procedure for Fast Channel Acquisition (FCA)</w:t>
      </w:r>
    </w:p>
    <w:p w:rsidR="00424DB8" w:rsidRPr="00F63C5D" w:rsidRDefault="00424DB8" w:rsidP="00424DB8">
      <w:pPr>
        <w:numPr>
          <w:ilvl w:val="1"/>
          <w:numId w:val="43"/>
        </w:numPr>
        <w:rPr>
          <w:sz w:val="22"/>
        </w:rPr>
      </w:pPr>
      <w:r w:rsidRPr="00F63C5D">
        <w:rPr>
          <w:iCs/>
          <w:sz w:val="22"/>
        </w:rPr>
        <w:t>Scheduling, L2/L1 processing delay impact for uplink data XT</w:t>
      </w:r>
    </w:p>
    <w:p w:rsidR="00424DB8" w:rsidRPr="00F63C5D" w:rsidRDefault="00424DB8" w:rsidP="00424DB8">
      <w:pPr>
        <w:numPr>
          <w:ilvl w:val="1"/>
          <w:numId w:val="43"/>
        </w:numPr>
        <w:rPr>
          <w:sz w:val="22"/>
        </w:rPr>
      </w:pPr>
      <w:r w:rsidRPr="00F63C5D">
        <w:rPr>
          <w:sz w:val="22"/>
        </w:rPr>
        <w:t>Interlacing data TX for uplink</w:t>
      </w:r>
    </w:p>
    <w:p w:rsidR="00424DB8" w:rsidRPr="00F63C5D" w:rsidRDefault="00424DB8" w:rsidP="00424DB8">
      <w:pPr>
        <w:numPr>
          <w:ilvl w:val="1"/>
          <w:numId w:val="43"/>
        </w:numPr>
        <w:rPr>
          <w:sz w:val="22"/>
        </w:rPr>
      </w:pPr>
      <w:r w:rsidRPr="00F63C5D">
        <w:rPr>
          <w:sz w:val="22"/>
        </w:rPr>
        <w:t>Random access over unlicensed operation</w:t>
      </w:r>
    </w:p>
    <w:p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rsidR="00424DB8" w:rsidRPr="00F63C5D" w:rsidRDefault="00424DB8" w:rsidP="00424DB8">
      <w:pPr>
        <w:numPr>
          <w:ilvl w:val="1"/>
          <w:numId w:val="43"/>
        </w:numPr>
        <w:rPr>
          <w:sz w:val="22"/>
        </w:rPr>
      </w:pPr>
      <w:r w:rsidRPr="00F63C5D">
        <w:rPr>
          <w:sz w:val="22"/>
        </w:rPr>
        <w:t>USS/RRS design and transmission mechanism</w:t>
      </w:r>
    </w:p>
    <w:p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rsidR="00424DB8" w:rsidRPr="00E16CD2" w:rsidRDefault="00424DB8" w:rsidP="00424DB8"/>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rsidR="00424DB8" w:rsidRPr="00F63C5D" w:rsidRDefault="00424DB8" w:rsidP="00424DB8">
      <w:pPr>
        <w:pStyle w:val="Proposal"/>
        <w:rPr>
          <w:sz w:val="22"/>
        </w:rPr>
      </w:pPr>
      <w:bookmarkStart w:id="7"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7"/>
    </w:p>
    <w:p w:rsidR="00424DB8" w:rsidRPr="00F63C5D" w:rsidRDefault="00424DB8" w:rsidP="00424DB8">
      <w:pPr>
        <w:rPr>
          <w:sz w:val="22"/>
        </w:rPr>
      </w:pPr>
    </w:p>
    <w:p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rsidR="00424DB8" w:rsidRPr="00F63C5D" w:rsidRDefault="00357F26" w:rsidP="00424DB8">
      <w:pPr>
        <w:pStyle w:val="Proposal"/>
        <w:rPr>
          <w:sz w:val="22"/>
        </w:rPr>
      </w:pPr>
      <w:bookmarkStart w:id="8"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8"/>
      <w:r w:rsidR="00424DB8" w:rsidRPr="00F63C5D">
        <w:rPr>
          <w:sz w:val="22"/>
        </w:rPr>
        <w:t xml:space="preserve"> </w:t>
      </w:r>
    </w:p>
    <w:p w:rsidR="00424DB8" w:rsidRPr="00F63C5D" w:rsidRDefault="00424DB8" w:rsidP="00424DB8">
      <w:pPr>
        <w:rPr>
          <w:sz w:val="22"/>
        </w:rPr>
      </w:pPr>
    </w:p>
    <w:p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rsidR="00424DB8" w:rsidRPr="00F63C5D" w:rsidRDefault="00424DB8" w:rsidP="00424DB8">
      <w:pPr>
        <w:pStyle w:val="Proposal"/>
        <w:rPr>
          <w:sz w:val="22"/>
        </w:rPr>
      </w:pPr>
      <w:bookmarkStart w:id="9"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9"/>
    </w:p>
    <w:p w:rsidR="00424DB8" w:rsidRPr="00F63C5D" w:rsidRDefault="00424DB8" w:rsidP="00424DB8">
      <w:pPr>
        <w:rPr>
          <w:sz w:val="22"/>
        </w:rPr>
      </w:pPr>
    </w:p>
    <w:p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2"/>
    </w:p>
    <w:p w:rsidR="00424DB8" w:rsidRPr="00F63C5D" w:rsidRDefault="00424DB8" w:rsidP="00424DB8">
      <w:pPr>
        <w:rPr>
          <w:sz w:val="22"/>
        </w:rPr>
      </w:pPr>
    </w:p>
    <w:p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rsidR="00424DB8" w:rsidRPr="00F63C5D" w:rsidRDefault="003027D1" w:rsidP="00424DB8">
      <w:pPr>
        <w:pStyle w:val="Proposal"/>
        <w:rPr>
          <w:sz w:val="22"/>
        </w:rPr>
      </w:pPr>
      <w:bookmarkStart w:id="13"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3"/>
    </w:p>
    <w:p w:rsidR="00424DB8" w:rsidRPr="00F63C5D" w:rsidRDefault="00424DB8" w:rsidP="00424DB8">
      <w:pPr>
        <w:rPr>
          <w:sz w:val="22"/>
        </w:rPr>
      </w:pPr>
    </w:p>
    <w:p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rsidR="00424DB8" w:rsidRPr="00F63C5D" w:rsidRDefault="00424DB8" w:rsidP="00424DB8">
      <w:pPr>
        <w:pStyle w:val="Proposal"/>
        <w:rPr>
          <w:sz w:val="22"/>
        </w:rPr>
      </w:pPr>
      <w:bookmarkStart w:id="14"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4"/>
    </w:p>
    <w:p w:rsidR="00424DB8" w:rsidRDefault="00424DB8" w:rsidP="00424DB8">
      <w:pPr>
        <w:pStyle w:val="Proposal"/>
        <w:numPr>
          <w:ilvl w:val="0"/>
          <w:numId w:val="0"/>
        </w:numPr>
        <w:ind w:left="1304" w:hanging="1304"/>
      </w:pPr>
    </w:p>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t>Conclusion</w:t>
      </w:r>
      <w:bookmarkEnd w:id="15"/>
    </w:p>
    <w:p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rsidR="00424DB8" w:rsidRPr="00F63C5D" w:rsidRDefault="00FE7FFE"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rsidR="00424DB8" w:rsidRPr="00F63C5D" w:rsidRDefault="00FE7FFE"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rsidR="00424DB8" w:rsidRPr="00F63C5D" w:rsidRDefault="00FE7FFE"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rsidR="00424DB8" w:rsidRPr="00F63C5D" w:rsidRDefault="00FE7FFE"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rsidR="00424DB8" w:rsidRPr="00F63C5D" w:rsidRDefault="00FE7FFE"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rsidR="00424DB8" w:rsidRPr="00C77776" w:rsidRDefault="00424DB8" w:rsidP="00424DB8">
      <w:pPr>
        <w:pStyle w:val="TOC1"/>
        <w:rPr>
          <w:iCs/>
        </w:rPr>
      </w:pPr>
      <w:r w:rsidRPr="00F63C5D">
        <w:rPr>
          <w:iCs/>
          <w:sz w:val="22"/>
        </w:rPr>
        <w:fldChar w:fldCharType="end"/>
      </w:r>
    </w:p>
    <w:p w:rsidR="00424DB8" w:rsidRPr="00ED44FC" w:rsidRDefault="00424DB8" w:rsidP="00424DB8">
      <w:pPr>
        <w:pStyle w:val="Reference"/>
        <w:keepNext/>
        <w:keepLines/>
        <w:numPr>
          <w:ilvl w:val="0"/>
          <w:numId w:val="0"/>
        </w:numPr>
        <w:ind w:left="567" w:hanging="567"/>
        <w:rPr>
          <w:lang w:val="en-US"/>
        </w:rPr>
      </w:pPr>
    </w:p>
    <w:p w:rsidR="00424DB8" w:rsidRPr="00D00AE7" w:rsidRDefault="00424DB8" w:rsidP="00424DB8"/>
    <w:p w:rsidR="00022DEC" w:rsidRPr="00424DB8" w:rsidRDefault="00022DEC" w:rsidP="00424DB8"/>
    <w:sectPr w:rsidR="00022DEC" w:rsidRPr="00424DB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FFE" w:rsidRDefault="00FE7FFE">
      <w:r>
        <w:separator/>
      </w:r>
    </w:p>
  </w:endnote>
  <w:endnote w:type="continuationSeparator" w:id="0">
    <w:p w:rsidR="00FE7FFE" w:rsidRDefault="00FE7FFE">
      <w:r>
        <w:continuationSeparator/>
      </w:r>
    </w:p>
  </w:endnote>
  <w:endnote w:type="continuationNotice" w:id="1">
    <w:p w:rsidR="00FE7FFE" w:rsidRDefault="00FE7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AF252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528">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FFE" w:rsidRDefault="00FE7FFE">
      <w:r>
        <w:separator/>
      </w:r>
    </w:p>
  </w:footnote>
  <w:footnote w:type="continuationSeparator" w:id="0">
    <w:p w:rsidR="00FE7FFE" w:rsidRDefault="00FE7FFE">
      <w:r>
        <w:continuationSeparator/>
      </w:r>
    </w:p>
  </w:footnote>
  <w:footnote w:type="continuationNotice" w:id="1">
    <w:p w:rsidR="00FE7FFE" w:rsidRDefault="00FE7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EA9D9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A214E-424E-4814-B59C-55CEC33E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2</cp:revision>
  <dcterms:created xsi:type="dcterms:W3CDTF">2017-02-07T08:34:00Z</dcterms:created>
  <dcterms:modified xsi:type="dcterms:W3CDTF">2017-02-07T08:34:00Z</dcterms:modified>
</cp:coreProperties>
</file>